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05A16" w:rsidTr="00E505D5">
        <w:tc>
          <w:tcPr>
            <w:tcW w:w="9747" w:type="dxa"/>
          </w:tcPr>
          <w:p w:rsidR="00214FC1" w:rsidRPr="00C36D44" w:rsidRDefault="00214FC1" w:rsidP="00F4168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766589">
              <w:rPr>
                <w:rFonts w:ascii="Arial" w:hAnsi="Arial" w:cs="Arial"/>
                <w:bCs/>
                <w:sz w:val="24"/>
                <w:szCs w:val="24"/>
                <w:lang w:val="en-GB" w:eastAsia="zh-CN"/>
              </w:rPr>
              <w:t xml:space="preserve">Liaison Statement from NGMN V2X Task-Force to </w:t>
            </w:r>
            <w:r w:rsidR="00F41687">
              <w:rPr>
                <w:rFonts w:ascii="Arial" w:hAnsi="Arial" w:cs="Arial"/>
                <w:bCs/>
                <w:sz w:val="24"/>
                <w:szCs w:val="24"/>
                <w:lang w:val="en-GB" w:eastAsia="zh-CN"/>
              </w:rPr>
              <w:t xml:space="preserve">3GPP </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5A1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05A16" w:rsidTr="00E505D5">
        <w:tc>
          <w:tcPr>
            <w:tcW w:w="9747" w:type="dxa"/>
          </w:tcPr>
          <w:p w:rsidR="00214FC1" w:rsidRPr="00EE351B" w:rsidRDefault="00214FC1"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766589">
              <w:rPr>
                <w:rFonts w:ascii="Arial" w:eastAsia="Batang" w:hAnsi="Arial" w:cs="Arial"/>
                <w:bCs/>
                <w:color w:val="000000"/>
                <w:sz w:val="24"/>
                <w:szCs w:val="24"/>
                <w:lang w:val="en-GB" w:eastAsia="ko-KR"/>
              </w:rPr>
              <w:t>V2X Task-Force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5A1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5A16" w:rsidTr="00E505D5">
        <w:tc>
          <w:tcPr>
            <w:tcW w:w="9747" w:type="dxa"/>
          </w:tcPr>
          <w:p w:rsidR="00214FC1" w:rsidRPr="00AF066D" w:rsidRDefault="00214FC1"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F41687">
              <w:rPr>
                <w:rFonts w:ascii="Arial" w:hAnsi="Arial" w:cs="Arial"/>
                <w:bCs/>
                <w:sz w:val="24"/>
                <w:szCs w:val="24"/>
                <w:lang w:val="en-GB" w:eastAsia="zh-CN"/>
              </w:rPr>
              <w:t>3GPP TSG RAN, 3GPP TSG SA</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36D44" w:rsidTr="00E505D5">
        <w:tc>
          <w:tcPr>
            <w:tcW w:w="9747" w:type="dxa"/>
          </w:tcPr>
          <w:p w:rsidR="00214FC1" w:rsidRPr="00EE351B" w:rsidRDefault="00214FC1" w:rsidP="00A05A1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A05A16">
              <w:rPr>
                <w:rFonts w:ascii="Arial" w:eastAsia="Batang" w:hAnsi="Arial" w:cs="Arial"/>
                <w:bCs/>
                <w:color w:val="000000"/>
                <w:sz w:val="24"/>
                <w:szCs w:val="24"/>
                <w:lang w:val="en-GB" w:eastAsia="ko-KR"/>
              </w:rPr>
              <w:t xml:space="preserve"> </w:t>
            </w:r>
            <w:r w:rsidR="00A05A16" w:rsidRPr="00A05A16">
              <w:rPr>
                <w:rFonts w:ascii="Arial" w:eastAsia="Batang" w:hAnsi="Arial" w:cs="Arial"/>
                <w:bCs/>
                <w:color w:val="000000"/>
                <w:sz w:val="24"/>
                <w:szCs w:val="24"/>
                <w:lang w:val="en-GB" w:eastAsia="ko-KR"/>
              </w:rPr>
              <w:t>22</w:t>
            </w:r>
            <w:r w:rsidR="00A05A16" w:rsidRPr="00A05A16">
              <w:rPr>
                <w:rFonts w:ascii="Arial" w:hAnsi="Arial" w:cs="Arial"/>
                <w:bCs/>
                <w:color w:val="000000"/>
                <w:sz w:val="24"/>
                <w:szCs w:val="24"/>
                <w:vertAlign w:val="superscript"/>
                <w:lang w:val="en-GB" w:eastAsia="zh-CN"/>
              </w:rPr>
              <w:t>nd</w:t>
            </w:r>
            <w:r w:rsidR="00A05A16">
              <w:rPr>
                <w:rFonts w:ascii="Arial" w:hAnsi="Arial" w:cs="Arial"/>
                <w:bCs/>
                <w:color w:val="000000"/>
                <w:sz w:val="24"/>
                <w:szCs w:val="24"/>
                <w:lang w:val="en-GB" w:eastAsia="zh-CN"/>
              </w:rPr>
              <w:t xml:space="preserve"> </w:t>
            </w:r>
            <w:r w:rsidR="00407ED2">
              <w:rPr>
                <w:rFonts w:ascii="Arial" w:hAnsi="Arial" w:cs="Arial"/>
                <w:bCs/>
                <w:color w:val="000000"/>
                <w:sz w:val="24"/>
                <w:szCs w:val="24"/>
                <w:lang w:val="en-GB" w:eastAsia="zh-CN"/>
              </w:rPr>
              <w:t xml:space="preserve">February </w:t>
            </w:r>
            <w:r w:rsidR="00E43730" w:rsidRPr="00C36D44">
              <w:rPr>
                <w:rFonts w:ascii="Arial" w:hAnsi="Arial" w:cs="Arial"/>
                <w:bCs/>
                <w:color w:val="000000"/>
                <w:sz w:val="24"/>
                <w:szCs w:val="24"/>
                <w:lang w:val="en-GB" w:eastAsia="zh-CN"/>
              </w:rPr>
              <w:t>201</w:t>
            </w:r>
            <w:r w:rsidR="00F41687">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05A16" w:rsidTr="00531CCF">
        <w:tc>
          <w:tcPr>
            <w:tcW w:w="9747" w:type="dxa"/>
            <w:tcBorders>
              <w:bottom w:val="nil"/>
            </w:tcBorders>
            <w:shd w:val="clear" w:color="auto" w:fill="FFFFFF"/>
          </w:tcPr>
          <w:p w:rsidR="00214FC1" w:rsidRPr="00766589" w:rsidRDefault="00CF57EF" w:rsidP="0040583C">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40583C">
              <w:rPr>
                <w:rFonts w:ascii="Arial" w:hAnsi="Arial" w:cs="Arial"/>
                <w:bCs/>
                <w:color w:val="000000"/>
                <w:sz w:val="24"/>
                <w:szCs w:val="24"/>
                <w:lang w:val="en-GB" w:eastAsia="zh-CN"/>
              </w:rPr>
              <w:t>Li Feng</w:t>
            </w:r>
            <w:r w:rsidR="00214A31">
              <w:rPr>
                <w:rFonts w:ascii="Arial" w:hAnsi="Arial" w:cs="Arial"/>
                <w:bCs/>
                <w:color w:val="000000"/>
                <w:sz w:val="24"/>
                <w:szCs w:val="24"/>
                <w:lang w:val="en-GB" w:eastAsia="zh-CN"/>
              </w:rPr>
              <w:t xml:space="preserve"> (</w:t>
            </w:r>
            <w:r w:rsidR="0040583C" w:rsidRPr="0040583C">
              <w:rPr>
                <w:rStyle w:val="Hyperlink"/>
                <w:rFonts w:ascii="Arial" w:hAnsi="Arial" w:cs="Arial"/>
                <w:bCs/>
                <w:sz w:val="24"/>
                <w:szCs w:val="24"/>
                <w:lang w:val="en-GB" w:eastAsia="zh-CN"/>
              </w:rPr>
              <w:t>lifengyjy@chinamobile.com</w:t>
            </w:r>
            <w:r w:rsidR="00214A31">
              <w:rPr>
                <w:rFonts w:ascii="Arial" w:hAnsi="Arial" w:cs="Arial"/>
                <w:bCs/>
                <w:color w:val="000000"/>
                <w:sz w:val="24"/>
                <w:szCs w:val="24"/>
                <w:lang w:val="en-GB" w:eastAsia="zh-CN"/>
              </w:rPr>
              <w:t xml:space="preserve">); </w:t>
            </w:r>
            <w:r w:rsidR="00766589">
              <w:rPr>
                <w:rFonts w:ascii="Arial" w:hAnsi="Arial" w:cs="Arial"/>
                <w:bCs/>
                <w:color w:val="000000"/>
                <w:sz w:val="24"/>
                <w:szCs w:val="24"/>
                <w:lang w:val="en-GB" w:eastAsia="zh-CN"/>
              </w:rPr>
              <w:t>Johannes Springer</w:t>
            </w:r>
            <w:r w:rsidR="00766589" w:rsidRPr="00766589">
              <w:rPr>
                <w:rFonts w:ascii="Arial" w:hAnsi="Arial" w:cs="Arial"/>
                <w:bCs/>
                <w:color w:val="000000"/>
                <w:sz w:val="24"/>
                <w:szCs w:val="24"/>
                <w:lang w:val="en-GB" w:eastAsia="zh-CN"/>
              </w:rPr>
              <w:t xml:space="preserve"> (</w:t>
            </w:r>
            <w:hyperlink r:id="rId9" w:history="1">
              <w:r w:rsidR="00766589" w:rsidRPr="008607C6">
                <w:rPr>
                  <w:rStyle w:val="Hyperlink"/>
                  <w:rFonts w:ascii="Arial" w:hAnsi="Arial" w:cs="Arial"/>
                  <w:bCs/>
                  <w:sz w:val="24"/>
                  <w:szCs w:val="24"/>
                  <w:lang w:val="en-GB" w:eastAsia="zh-CN"/>
                </w:rPr>
                <w:t>johannes.springer@t-systems.com</w:t>
              </w:r>
            </w:hyperlink>
            <w:r w:rsidR="00766589" w:rsidRPr="00766589">
              <w:rPr>
                <w:rFonts w:ascii="Arial" w:hAnsi="Arial" w:cs="Arial"/>
                <w:bCs/>
                <w:color w:val="000000"/>
                <w:sz w:val="24"/>
                <w:szCs w:val="24"/>
                <w:lang w:val="en-GB" w:eastAsia="zh-CN"/>
              </w:rPr>
              <w:t>)</w:t>
            </w:r>
            <w:r w:rsidR="00766589">
              <w:rPr>
                <w:rFonts w:ascii="Arial" w:hAnsi="Arial" w:cs="Arial"/>
                <w:bCs/>
                <w:color w:val="000000"/>
                <w:sz w:val="24"/>
                <w:szCs w:val="24"/>
                <w:lang w:val="en-GB" w:eastAsia="zh-CN"/>
              </w:rPr>
              <w:t xml:space="preserve">; </w:t>
            </w:r>
            <w:r w:rsidR="00766589" w:rsidRPr="00766589">
              <w:rPr>
                <w:rFonts w:ascii="Arial" w:hAnsi="Arial" w:cs="Arial"/>
                <w:bCs/>
                <w:color w:val="000000"/>
                <w:sz w:val="24"/>
                <w:szCs w:val="24"/>
                <w:lang w:val="en-GB" w:eastAsia="zh-CN"/>
              </w:rPr>
              <w:t xml:space="preserve">Philipp </w:t>
            </w:r>
            <w:proofErr w:type="spellStart"/>
            <w:r w:rsidR="00766589" w:rsidRPr="00766589">
              <w:rPr>
                <w:rFonts w:ascii="Arial" w:hAnsi="Arial" w:cs="Arial"/>
                <w:bCs/>
                <w:color w:val="000000"/>
                <w:sz w:val="24"/>
                <w:szCs w:val="24"/>
                <w:lang w:val="en-GB" w:eastAsia="zh-CN"/>
              </w:rPr>
              <w:t>Deibert</w:t>
            </w:r>
            <w:proofErr w:type="spellEnd"/>
            <w:r w:rsidRPr="00766589">
              <w:rPr>
                <w:rFonts w:ascii="Arial" w:hAnsi="Arial" w:cs="Arial"/>
                <w:bCs/>
                <w:color w:val="000000"/>
                <w:sz w:val="24"/>
                <w:szCs w:val="24"/>
                <w:lang w:val="en-GB" w:eastAsia="zh-CN"/>
              </w:rPr>
              <w:t xml:space="preserve"> (</w:t>
            </w:r>
            <w:hyperlink r:id="rId10" w:history="1">
              <w:r w:rsidR="00766589" w:rsidRPr="008607C6">
                <w:rPr>
                  <w:rStyle w:val="Hyperlink"/>
                  <w:rFonts w:ascii="Arial" w:hAnsi="Arial" w:cs="Arial"/>
                  <w:sz w:val="24"/>
                  <w:szCs w:val="24"/>
                  <w:lang w:val="en-GB"/>
                </w:rPr>
                <w:t>philipp.deibert@ngmn.org</w:t>
              </w:r>
            </w:hyperlink>
            <w:r w:rsidR="00766589">
              <w:rPr>
                <w:rFonts w:ascii="Arial" w:hAnsi="Arial" w:cs="Arial"/>
                <w:sz w:val="24"/>
                <w:szCs w:val="24"/>
                <w:lang w:val="en-GB"/>
              </w:rPr>
              <w:t>)</w:t>
            </w:r>
            <w:r w:rsidR="00AF066D" w:rsidRPr="00766589">
              <w:rPr>
                <w:rFonts w:ascii="Arial" w:hAnsi="Arial" w:cs="Arial"/>
                <w:bCs/>
                <w:color w:val="000000"/>
                <w:sz w:val="24"/>
                <w:szCs w:val="24"/>
                <w:lang w:val="en-GB" w:eastAsia="zh-CN"/>
              </w:rPr>
              <w:br/>
            </w:r>
          </w:p>
        </w:tc>
        <w:tc>
          <w:tcPr>
            <w:tcW w:w="7587" w:type="dxa"/>
          </w:tcPr>
          <w:p w:rsidR="00214FC1" w:rsidRPr="0076658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A05A16" w:rsidTr="00531CCF">
        <w:tc>
          <w:tcPr>
            <w:tcW w:w="9747" w:type="dxa"/>
            <w:tcBorders>
              <w:top w:val="nil"/>
            </w:tcBorders>
          </w:tcPr>
          <w:p w:rsidR="00214FC1" w:rsidRPr="007665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76658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A05A16" w:rsidTr="00C1321D">
        <w:trPr>
          <w:trHeight w:val="147"/>
        </w:trPr>
        <w:tc>
          <w:tcPr>
            <w:tcW w:w="9747" w:type="dxa"/>
          </w:tcPr>
          <w:p w:rsidR="00214FC1" w:rsidRPr="0076658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766589" w:rsidRDefault="00214FC1">
            <w:pPr>
              <w:autoSpaceDE w:val="0"/>
              <w:autoSpaceDN w:val="0"/>
              <w:adjustRightInd w:val="0"/>
              <w:rPr>
                <w:rFonts w:ascii="Arial" w:hAnsi="Arial" w:cs="Arial"/>
                <w:b/>
                <w:bCs/>
                <w:color w:val="000000"/>
                <w:sz w:val="24"/>
                <w:szCs w:val="24"/>
                <w:lang w:val="en-GB" w:eastAsia="zh-CN"/>
              </w:rPr>
            </w:pPr>
          </w:p>
        </w:tc>
      </w:tr>
      <w:tr w:rsidR="00214FC1" w:rsidRPr="00A05A16" w:rsidTr="00E505D5">
        <w:tc>
          <w:tcPr>
            <w:tcW w:w="9747" w:type="dxa"/>
          </w:tcPr>
          <w:p w:rsidR="00214FC1" w:rsidRPr="007665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76658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A05A16" w:rsidTr="00E505D5">
        <w:tc>
          <w:tcPr>
            <w:tcW w:w="9747" w:type="dxa"/>
          </w:tcPr>
          <w:p w:rsidR="00214FC1" w:rsidRPr="007665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76658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7665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66589" w:rsidRPr="00EE351B" w:rsidRDefault="00766589" w:rsidP="007C27BA">
      <w:pPr>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8B4527">
        <w:rPr>
          <w:rFonts w:ascii="Arial" w:eastAsia="Batang" w:hAnsi="Arial" w:cs="Arial"/>
          <w:b/>
          <w:bCs/>
          <w:color w:val="000000"/>
          <w:sz w:val="24"/>
          <w:szCs w:val="24"/>
          <w:lang w:val="en-GB" w:eastAsia="ko-KR"/>
        </w:rPr>
        <w:t xml:space="preserve">NGMN 5G </w:t>
      </w:r>
      <w:proofErr w:type="gramStart"/>
      <w:r w:rsidR="008B4527">
        <w:rPr>
          <w:rFonts w:ascii="Arial" w:eastAsia="Batang" w:hAnsi="Arial" w:cs="Arial"/>
          <w:b/>
          <w:bCs/>
          <w:color w:val="000000"/>
          <w:sz w:val="24"/>
          <w:szCs w:val="24"/>
          <w:lang w:val="en-GB" w:eastAsia="ko-KR"/>
        </w:rPr>
        <w:t>Work-Programme</w:t>
      </w:r>
      <w:proofErr w:type="gramEnd"/>
      <w:r w:rsidR="008B4527">
        <w:rPr>
          <w:rFonts w:ascii="Arial" w:eastAsia="Batang" w:hAnsi="Arial" w:cs="Arial"/>
          <w:b/>
          <w:bCs/>
          <w:color w:val="000000"/>
          <w:sz w:val="24"/>
          <w:szCs w:val="24"/>
          <w:lang w:val="en-GB" w:eastAsia="ko-KR"/>
        </w:rPr>
        <w:t xml:space="preserve"> and the NGMN V2X Task-Force</w:t>
      </w:r>
    </w:p>
    <w:p w:rsidR="008B4527"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5G Trial &amp; Testing Initiative, End-to-end Architecture Framework, and the V2X Task-Force. Main objective of the V2X Task-Force is to evaluate V2X technologies and business opportunities, and to d</w:t>
      </w:r>
      <w:r w:rsidR="008B4527" w:rsidRPr="008B4527">
        <w:rPr>
          <w:rFonts w:ascii="Arial" w:eastAsia="Batang" w:hAnsi="Arial" w:cs="Arial"/>
          <w:color w:val="000000"/>
          <w:sz w:val="24"/>
          <w:szCs w:val="24"/>
          <w:lang w:val="en-GB" w:eastAsia="ko-KR"/>
        </w:rPr>
        <w:t xml:space="preserve">rive </w:t>
      </w:r>
      <w:r w:rsidR="008B4527">
        <w:rPr>
          <w:rFonts w:ascii="Arial" w:eastAsia="Batang" w:hAnsi="Arial" w:cs="Arial"/>
          <w:color w:val="000000"/>
          <w:sz w:val="24"/>
          <w:szCs w:val="24"/>
          <w:lang w:val="en-GB" w:eastAsia="ko-KR"/>
        </w:rPr>
        <w:t xml:space="preserve">V2X adoption and success.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A05A16" w:rsidRDefault="00A05A16">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p>
    <w:p w:rsidR="00214FC1" w:rsidRPr="00EE351B" w:rsidRDefault="00F06E4E" w:rsidP="005C12CD">
      <w:pPr>
        <w:autoSpaceDE w:val="0"/>
        <w:autoSpaceDN w:val="0"/>
        <w:adjustRightInd w:val="0"/>
        <w:outlineLvl w:val="0"/>
        <w:rPr>
          <w:rFonts w:ascii="Arial" w:hAnsi="Arial" w:cs="Arial"/>
          <w:b/>
          <w:bCs/>
          <w:sz w:val="24"/>
          <w:szCs w:val="24"/>
          <w:lang w:val="en-GB" w:eastAsia="zh-CN"/>
        </w:rPr>
      </w:pPr>
      <w:bookmarkStart w:id="0" w:name="_GoBack"/>
      <w:bookmarkEnd w:id="0"/>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w:t>
      </w:r>
      <w:r w:rsidR="00407ED2">
        <w:rPr>
          <w:rFonts w:ascii="Arial" w:eastAsia="Batang" w:hAnsi="Arial" w:cs="Arial"/>
          <w:b/>
          <w:bCs/>
          <w:sz w:val="24"/>
          <w:szCs w:val="24"/>
          <w:lang w:val="en-GB" w:eastAsia="ko-KR"/>
        </w:rPr>
        <w:t>Liaison S</w:t>
      </w:r>
      <w:r w:rsidR="00FF1715">
        <w:rPr>
          <w:rFonts w:ascii="Arial" w:eastAsia="Batang" w:hAnsi="Arial" w:cs="Arial"/>
          <w:b/>
          <w:bCs/>
          <w:sz w:val="24"/>
          <w:szCs w:val="24"/>
          <w:lang w:val="en-GB" w:eastAsia="ko-KR"/>
        </w:rPr>
        <w:t>tatement</w:t>
      </w:r>
      <w:r w:rsidR="00407ED2">
        <w:rPr>
          <w:rFonts w:ascii="Arial" w:eastAsia="Batang" w:hAnsi="Arial" w:cs="Arial"/>
          <w:b/>
          <w:bCs/>
          <w:sz w:val="24"/>
          <w:szCs w:val="24"/>
          <w:lang w:val="en-GB" w:eastAsia="ko-KR"/>
        </w:rPr>
        <w:t xml:space="preserve"> and Required A</w:t>
      </w:r>
      <w:r w:rsidR="004858DF" w:rsidRPr="00EE351B">
        <w:rPr>
          <w:rFonts w:ascii="Arial" w:eastAsia="Batang" w:hAnsi="Arial" w:cs="Arial"/>
          <w:b/>
          <w:bCs/>
          <w:sz w:val="24"/>
          <w:szCs w:val="24"/>
          <w:lang w:val="en-GB" w:eastAsia="ko-KR"/>
        </w:rPr>
        <w:t>ctions</w:t>
      </w:r>
    </w:p>
    <w:p w:rsidR="00FF1715" w:rsidRPr="00FF1715" w:rsidRDefault="00FF1715" w:rsidP="00FF1715">
      <w:pPr>
        <w:rPr>
          <w:rFonts w:ascii="Arial" w:hAnsi="Arial" w:cs="Arial"/>
          <w:bCs/>
          <w:sz w:val="24"/>
          <w:szCs w:val="24"/>
          <w:lang w:val="en-GB" w:eastAsia="zh-CN"/>
        </w:rPr>
      </w:pPr>
      <w:r>
        <w:rPr>
          <w:rFonts w:ascii="Arial" w:hAnsi="Arial" w:cs="Arial"/>
          <w:bCs/>
          <w:sz w:val="24"/>
          <w:szCs w:val="24"/>
          <w:lang w:val="en-GB" w:eastAsia="zh-CN"/>
        </w:rPr>
        <w:t xml:space="preserve">The intention of the liaison statement from the NGMN V2X Task-Force to the </w:t>
      </w:r>
      <w:r w:rsidR="00F41687">
        <w:rPr>
          <w:rFonts w:ascii="Arial" w:hAnsi="Arial" w:cs="Arial"/>
          <w:bCs/>
          <w:sz w:val="24"/>
          <w:szCs w:val="24"/>
          <w:lang w:val="en-GB" w:eastAsia="zh-CN"/>
        </w:rPr>
        <w:t>3GPP</w:t>
      </w:r>
      <w:r>
        <w:rPr>
          <w:rFonts w:ascii="Arial" w:hAnsi="Arial" w:cs="Arial"/>
          <w:bCs/>
          <w:sz w:val="24"/>
          <w:szCs w:val="24"/>
          <w:lang w:val="en-GB" w:eastAsia="zh-CN"/>
        </w:rPr>
        <w:t xml:space="preserve"> is to </w:t>
      </w:r>
    </w:p>
    <w:p w:rsidR="005D36F1" w:rsidRPr="005D36F1" w:rsidRDefault="001A6604" w:rsidP="005D36F1">
      <w:pPr>
        <w:pStyle w:val="Listenabsatz"/>
        <w:numPr>
          <w:ilvl w:val="0"/>
          <w:numId w:val="7"/>
        </w:numPr>
        <w:ind w:left="284" w:hanging="284"/>
        <w:rPr>
          <w:rFonts w:ascii="Arial" w:hAnsi="Arial" w:cs="Arial"/>
          <w:bCs/>
          <w:sz w:val="24"/>
          <w:szCs w:val="24"/>
          <w:lang w:val="en-GB" w:eastAsia="zh-CN"/>
        </w:rPr>
      </w:pPr>
      <w:r w:rsidRPr="005D36F1">
        <w:rPr>
          <w:rFonts w:ascii="Arial" w:hAnsi="Arial" w:cs="Arial"/>
          <w:bCs/>
          <w:sz w:val="24"/>
          <w:szCs w:val="24"/>
          <w:lang w:val="en-GB" w:eastAsia="zh-CN"/>
        </w:rPr>
        <w:t xml:space="preserve">Introduce the </w:t>
      </w:r>
      <w:r w:rsidR="005D36F1" w:rsidRPr="005D36F1">
        <w:rPr>
          <w:rFonts w:ascii="Arial" w:hAnsi="Arial" w:cs="Arial"/>
          <w:bCs/>
          <w:sz w:val="24"/>
          <w:szCs w:val="24"/>
          <w:lang w:val="en-GB" w:eastAsia="zh-CN"/>
        </w:rPr>
        <w:t xml:space="preserve">scope and objectives of the NGMN V2X Task-Force to the </w:t>
      </w:r>
      <w:r w:rsidR="00F41687">
        <w:rPr>
          <w:rFonts w:ascii="Arial" w:hAnsi="Arial" w:cs="Arial"/>
          <w:bCs/>
          <w:sz w:val="24"/>
          <w:szCs w:val="24"/>
          <w:lang w:val="en-GB" w:eastAsia="zh-CN"/>
        </w:rPr>
        <w:t>3GPP</w:t>
      </w:r>
      <w:r w:rsidR="005D36F1" w:rsidRPr="005D36F1">
        <w:rPr>
          <w:rFonts w:ascii="Arial" w:hAnsi="Arial" w:cs="Arial"/>
          <w:bCs/>
          <w:sz w:val="24"/>
          <w:szCs w:val="24"/>
          <w:lang w:val="en-GB" w:eastAsia="zh-CN"/>
        </w:rPr>
        <w:t xml:space="preserve"> Members. </w:t>
      </w:r>
    </w:p>
    <w:p w:rsidR="005D36F1" w:rsidRPr="005D36F1" w:rsidRDefault="00766589" w:rsidP="005D36F1">
      <w:pPr>
        <w:pStyle w:val="Listenabsatz"/>
        <w:numPr>
          <w:ilvl w:val="0"/>
          <w:numId w:val="7"/>
        </w:numPr>
        <w:ind w:left="284" w:hanging="284"/>
        <w:rPr>
          <w:rFonts w:ascii="Arial" w:hAnsi="Arial" w:cs="Arial"/>
          <w:bCs/>
          <w:sz w:val="24"/>
          <w:szCs w:val="24"/>
          <w:lang w:val="en-GB" w:eastAsia="zh-CN"/>
        </w:rPr>
      </w:pPr>
      <w:r>
        <w:rPr>
          <w:rFonts w:ascii="Arial" w:hAnsi="Arial" w:cs="Arial"/>
          <w:bCs/>
          <w:sz w:val="24"/>
          <w:szCs w:val="24"/>
          <w:lang w:val="en-GB" w:eastAsia="zh-CN"/>
        </w:rPr>
        <w:t xml:space="preserve">Kindly request feedback </w:t>
      </w:r>
      <w:r w:rsidR="005D36F1" w:rsidRPr="005D36F1">
        <w:rPr>
          <w:rFonts w:ascii="Arial" w:hAnsi="Arial" w:cs="Arial"/>
          <w:bCs/>
          <w:sz w:val="24"/>
          <w:szCs w:val="24"/>
          <w:lang w:val="en-GB" w:eastAsia="zh-CN"/>
        </w:rPr>
        <w:t xml:space="preserve">on </w:t>
      </w:r>
      <w:r w:rsidR="00F41687">
        <w:rPr>
          <w:rFonts w:ascii="Arial" w:hAnsi="Arial" w:cs="Arial"/>
          <w:bCs/>
          <w:sz w:val="24"/>
          <w:szCs w:val="24"/>
          <w:lang w:val="en-GB" w:eastAsia="zh-CN"/>
        </w:rPr>
        <w:t>3GPP</w:t>
      </w:r>
      <w:r>
        <w:rPr>
          <w:rFonts w:ascii="Arial" w:hAnsi="Arial" w:cs="Arial"/>
          <w:bCs/>
          <w:sz w:val="24"/>
          <w:szCs w:val="24"/>
          <w:lang w:val="en-GB" w:eastAsia="zh-CN"/>
        </w:rPr>
        <w:t xml:space="preserve"> </w:t>
      </w:r>
      <w:r w:rsidR="005D36F1" w:rsidRPr="005D36F1">
        <w:rPr>
          <w:rFonts w:ascii="Arial" w:hAnsi="Arial" w:cs="Arial"/>
          <w:bCs/>
          <w:sz w:val="24"/>
          <w:szCs w:val="24"/>
          <w:lang w:val="en-GB" w:eastAsia="zh-CN"/>
        </w:rPr>
        <w:t>work areas related to the NGMN V2X Task-Force work areas</w:t>
      </w:r>
      <w:r w:rsidR="005F374D">
        <w:rPr>
          <w:rFonts w:ascii="Arial" w:hAnsi="Arial" w:cs="Arial"/>
          <w:bCs/>
          <w:sz w:val="24"/>
          <w:szCs w:val="24"/>
          <w:lang w:val="en-GB" w:eastAsia="zh-CN"/>
        </w:rPr>
        <w:t>.</w:t>
      </w:r>
      <w:r w:rsidR="005D36F1" w:rsidRPr="005D36F1">
        <w:rPr>
          <w:rFonts w:ascii="Arial" w:hAnsi="Arial" w:cs="Arial"/>
          <w:bCs/>
          <w:sz w:val="24"/>
          <w:szCs w:val="24"/>
          <w:lang w:val="en-GB" w:eastAsia="zh-CN"/>
        </w:rPr>
        <w:t xml:space="preserve"> </w:t>
      </w:r>
    </w:p>
    <w:p w:rsidR="005D36F1" w:rsidRDefault="005D36F1" w:rsidP="005D36F1">
      <w:pPr>
        <w:pStyle w:val="Listenabsatz"/>
        <w:numPr>
          <w:ilvl w:val="0"/>
          <w:numId w:val="7"/>
        </w:numPr>
        <w:ind w:left="284" w:hanging="284"/>
        <w:rPr>
          <w:rFonts w:ascii="Arial" w:hAnsi="Arial" w:cs="Arial"/>
          <w:bCs/>
          <w:sz w:val="24"/>
          <w:szCs w:val="24"/>
          <w:lang w:val="en-GB" w:eastAsia="zh-CN"/>
        </w:rPr>
      </w:pPr>
      <w:r>
        <w:rPr>
          <w:rFonts w:ascii="Arial" w:hAnsi="Arial" w:cs="Arial"/>
          <w:bCs/>
          <w:sz w:val="24"/>
          <w:szCs w:val="24"/>
          <w:lang w:val="en-GB" w:eastAsia="zh-CN"/>
        </w:rPr>
        <w:t xml:space="preserve">Initiate the discussion between </w:t>
      </w:r>
      <w:r w:rsidR="00766589">
        <w:rPr>
          <w:rFonts w:ascii="Arial" w:hAnsi="Arial" w:cs="Arial"/>
          <w:bCs/>
          <w:sz w:val="24"/>
          <w:szCs w:val="24"/>
          <w:lang w:val="en-GB" w:eastAsia="zh-CN"/>
        </w:rPr>
        <w:t xml:space="preserve">the </w:t>
      </w:r>
      <w:r>
        <w:rPr>
          <w:rFonts w:ascii="Arial" w:hAnsi="Arial" w:cs="Arial"/>
          <w:bCs/>
          <w:sz w:val="24"/>
          <w:szCs w:val="24"/>
          <w:lang w:val="en-GB" w:eastAsia="zh-CN"/>
        </w:rPr>
        <w:t xml:space="preserve">NGMN V2X Task-Force and </w:t>
      </w:r>
      <w:r w:rsidR="00766589">
        <w:rPr>
          <w:rFonts w:ascii="Arial" w:hAnsi="Arial" w:cs="Arial"/>
          <w:bCs/>
          <w:sz w:val="24"/>
          <w:szCs w:val="24"/>
          <w:lang w:val="en-GB" w:eastAsia="zh-CN"/>
        </w:rPr>
        <w:t xml:space="preserve">the </w:t>
      </w:r>
      <w:r w:rsidR="00F41687">
        <w:rPr>
          <w:rFonts w:ascii="Arial" w:hAnsi="Arial" w:cs="Arial"/>
          <w:bCs/>
          <w:sz w:val="24"/>
          <w:szCs w:val="24"/>
          <w:lang w:val="en-GB" w:eastAsia="zh-CN"/>
        </w:rPr>
        <w:t>3GPP</w:t>
      </w:r>
      <w:r>
        <w:rPr>
          <w:rFonts w:ascii="Arial" w:hAnsi="Arial" w:cs="Arial"/>
          <w:bCs/>
          <w:sz w:val="24"/>
          <w:szCs w:val="24"/>
          <w:lang w:val="en-GB" w:eastAsia="zh-CN"/>
        </w:rPr>
        <w:t xml:space="preserve"> on </w:t>
      </w:r>
    </w:p>
    <w:p w:rsidR="005D36F1" w:rsidRDefault="005D36F1" w:rsidP="005D36F1">
      <w:pPr>
        <w:pStyle w:val="Listenabsatz"/>
        <w:numPr>
          <w:ilvl w:val="1"/>
          <w:numId w:val="8"/>
        </w:numPr>
        <w:ind w:left="567" w:hanging="283"/>
        <w:rPr>
          <w:rFonts w:ascii="Arial" w:hAnsi="Arial" w:cs="Arial"/>
          <w:bCs/>
          <w:sz w:val="24"/>
          <w:szCs w:val="24"/>
          <w:lang w:val="en-GB" w:eastAsia="zh-CN"/>
        </w:rPr>
      </w:pPr>
      <w:proofErr w:type="gramStart"/>
      <w:r>
        <w:rPr>
          <w:rFonts w:ascii="Arial" w:hAnsi="Arial" w:cs="Arial"/>
          <w:bCs/>
          <w:sz w:val="24"/>
          <w:szCs w:val="24"/>
          <w:lang w:val="en-GB" w:eastAsia="zh-CN"/>
        </w:rPr>
        <w:t>potential</w:t>
      </w:r>
      <w:proofErr w:type="gramEnd"/>
      <w:r>
        <w:rPr>
          <w:rFonts w:ascii="Arial" w:hAnsi="Arial" w:cs="Arial"/>
          <w:bCs/>
          <w:sz w:val="24"/>
          <w:szCs w:val="24"/>
          <w:lang w:val="en-GB" w:eastAsia="zh-CN"/>
        </w:rPr>
        <w:t xml:space="preserve"> s</w:t>
      </w:r>
      <w:r w:rsidRPr="005D36F1">
        <w:rPr>
          <w:rFonts w:ascii="Arial" w:hAnsi="Arial" w:cs="Arial"/>
          <w:bCs/>
          <w:sz w:val="24"/>
          <w:szCs w:val="24"/>
          <w:lang w:val="en-GB" w:eastAsia="zh-CN"/>
        </w:rPr>
        <w:t xml:space="preserve">ynergies </w:t>
      </w:r>
      <w:r>
        <w:rPr>
          <w:rFonts w:ascii="Arial" w:hAnsi="Arial" w:cs="Arial"/>
          <w:bCs/>
          <w:sz w:val="24"/>
          <w:szCs w:val="24"/>
          <w:lang w:val="en-GB" w:eastAsia="zh-CN"/>
        </w:rPr>
        <w:t>in the work of both activities</w:t>
      </w:r>
      <w:r w:rsidR="00487C77">
        <w:rPr>
          <w:rFonts w:ascii="Arial" w:hAnsi="Arial" w:cs="Arial"/>
          <w:bCs/>
          <w:sz w:val="24"/>
          <w:szCs w:val="24"/>
          <w:lang w:val="en-GB" w:eastAsia="zh-CN"/>
        </w:rPr>
        <w:t xml:space="preserve"> for example sharing simulations results on DSRC vs PC5 link (both PC5 mode 3 and 4).</w:t>
      </w:r>
    </w:p>
    <w:p w:rsidR="005D36F1" w:rsidRPr="005D36F1" w:rsidRDefault="005D36F1" w:rsidP="005D36F1">
      <w:pPr>
        <w:pStyle w:val="Listenabsatz"/>
        <w:numPr>
          <w:ilvl w:val="1"/>
          <w:numId w:val="8"/>
        </w:numPr>
        <w:ind w:left="567" w:hanging="283"/>
        <w:rPr>
          <w:rFonts w:ascii="Arial" w:hAnsi="Arial" w:cs="Arial"/>
          <w:bCs/>
          <w:sz w:val="24"/>
          <w:szCs w:val="24"/>
          <w:lang w:val="en-GB" w:eastAsia="zh-CN"/>
        </w:rPr>
      </w:pPr>
      <w:r>
        <w:rPr>
          <w:rFonts w:ascii="Arial" w:hAnsi="Arial" w:cs="Arial"/>
          <w:bCs/>
          <w:sz w:val="24"/>
          <w:szCs w:val="24"/>
          <w:lang w:val="en-GB" w:eastAsia="zh-CN"/>
        </w:rPr>
        <w:t>any need to ensure</w:t>
      </w:r>
      <w:r w:rsidRPr="005D36F1">
        <w:rPr>
          <w:rFonts w:ascii="Arial" w:hAnsi="Arial" w:cs="Arial"/>
          <w:bCs/>
          <w:sz w:val="24"/>
          <w:szCs w:val="24"/>
          <w:lang w:val="en-GB" w:eastAsia="zh-CN"/>
        </w:rPr>
        <w:t xml:space="preserve"> that </w:t>
      </w:r>
      <w:r>
        <w:rPr>
          <w:rFonts w:ascii="Arial" w:hAnsi="Arial" w:cs="Arial"/>
          <w:bCs/>
          <w:sz w:val="24"/>
          <w:szCs w:val="24"/>
          <w:lang w:val="en-GB" w:eastAsia="zh-CN"/>
        </w:rPr>
        <w:t xml:space="preserve">no </w:t>
      </w:r>
      <w:r w:rsidRPr="005D36F1">
        <w:rPr>
          <w:rFonts w:ascii="Arial" w:hAnsi="Arial" w:cs="Arial"/>
          <w:bCs/>
          <w:sz w:val="24"/>
          <w:szCs w:val="24"/>
          <w:lang w:val="en-GB" w:eastAsia="zh-CN"/>
        </w:rPr>
        <w:t>conflicting messages to the industry will be send</w:t>
      </w:r>
      <w:r>
        <w:rPr>
          <w:rFonts w:ascii="Arial" w:hAnsi="Arial" w:cs="Arial"/>
          <w:bCs/>
          <w:sz w:val="24"/>
          <w:szCs w:val="24"/>
          <w:lang w:val="en-GB" w:eastAsia="zh-CN"/>
        </w:rPr>
        <w:t xml:space="preserve"> and that there is no overlap in the work</w:t>
      </w:r>
      <w:r w:rsidR="005F374D">
        <w:rPr>
          <w:rFonts w:ascii="Arial" w:hAnsi="Arial" w:cs="Arial"/>
          <w:bCs/>
          <w:sz w:val="24"/>
          <w:szCs w:val="24"/>
          <w:lang w:val="en-GB" w:eastAsia="zh-CN"/>
        </w:rPr>
        <w:t xml:space="preserve"> </w:t>
      </w:r>
    </w:p>
    <w:p w:rsidR="005D36F1" w:rsidRDefault="005D36F1" w:rsidP="005D36F1">
      <w:pPr>
        <w:pStyle w:val="Listenabsatz"/>
        <w:numPr>
          <w:ilvl w:val="1"/>
          <w:numId w:val="8"/>
        </w:numPr>
        <w:ind w:left="567" w:hanging="283"/>
        <w:rPr>
          <w:rFonts w:ascii="Arial" w:hAnsi="Arial" w:cs="Arial"/>
          <w:bCs/>
          <w:sz w:val="24"/>
          <w:szCs w:val="24"/>
          <w:lang w:val="en-GB" w:eastAsia="zh-CN"/>
        </w:rPr>
      </w:pPr>
      <w:r w:rsidRPr="005D36F1">
        <w:rPr>
          <w:rFonts w:ascii="Arial" w:hAnsi="Arial" w:cs="Arial"/>
          <w:bCs/>
          <w:sz w:val="24"/>
          <w:szCs w:val="24"/>
          <w:lang w:val="en-GB" w:eastAsia="zh-CN"/>
        </w:rPr>
        <w:t xml:space="preserve">how to best ensure </w:t>
      </w:r>
      <w:r>
        <w:rPr>
          <w:rFonts w:ascii="Arial" w:hAnsi="Arial" w:cs="Arial"/>
          <w:bCs/>
          <w:sz w:val="24"/>
          <w:szCs w:val="24"/>
          <w:lang w:val="en-GB" w:eastAsia="zh-CN"/>
        </w:rPr>
        <w:t>the</w:t>
      </w:r>
      <w:r w:rsidRPr="005D36F1">
        <w:rPr>
          <w:rFonts w:ascii="Arial" w:hAnsi="Arial" w:cs="Arial"/>
          <w:bCs/>
          <w:sz w:val="24"/>
          <w:szCs w:val="24"/>
          <w:lang w:val="en-GB" w:eastAsia="zh-CN"/>
        </w:rPr>
        <w:t xml:space="preserve"> close co-operation in the future</w:t>
      </w:r>
    </w:p>
    <w:p w:rsidR="00487C77" w:rsidRPr="005D36F1" w:rsidRDefault="00487C77" w:rsidP="005D36F1">
      <w:pPr>
        <w:pStyle w:val="Listenabsatz"/>
        <w:numPr>
          <w:ilvl w:val="1"/>
          <w:numId w:val="8"/>
        </w:numPr>
        <w:ind w:left="567" w:hanging="283"/>
        <w:rPr>
          <w:rFonts w:ascii="Arial" w:hAnsi="Arial" w:cs="Arial"/>
          <w:bCs/>
          <w:sz w:val="24"/>
          <w:szCs w:val="24"/>
          <w:lang w:val="en-GB" w:eastAsia="zh-CN"/>
        </w:rPr>
      </w:pPr>
      <w:r>
        <w:rPr>
          <w:rFonts w:ascii="Arial" w:hAnsi="Arial" w:cs="Arial"/>
          <w:bCs/>
          <w:sz w:val="24"/>
          <w:szCs w:val="24"/>
          <w:lang w:val="en-GB" w:eastAsia="zh-CN"/>
        </w:rPr>
        <w:t xml:space="preserve">security aspects of PC5 link and isolation between the many services in a vehicle environments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766589" w:rsidP="00F06E4E">
      <w:pPr>
        <w:rPr>
          <w:rFonts w:ascii="Arial" w:hAnsi="Arial" w:cs="Arial"/>
          <w:sz w:val="24"/>
          <w:szCs w:val="24"/>
          <w:lang w:val="en-GB"/>
        </w:rPr>
      </w:pPr>
      <w:r>
        <w:rPr>
          <w:rFonts w:ascii="Arial" w:hAnsi="Arial" w:cs="Arial"/>
          <w:sz w:val="24"/>
          <w:szCs w:val="24"/>
          <w:lang w:val="en-GB"/>
        </w:rPr>
        <w:t xml:space="preserve">Presentation “NGMN V2X Task-Force Overview for </w:t>
      </w:r>
      <w:r w:rsidR="00407ED2">
        <w:rPr>
          <w:rFonts w:ascii="Arial" w:hAnsi="Arial" w:cs="Arial"/>
          <w:sz w:val="24"/>
          <w:szCs w:val="24"/>
          <w:lang w:val="en-GB"/>
        </w:rPr>
        <w:t>3GPP</w:t>
      </w:r>
      <w:r>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DC7" w:rsidRDefault="00795DC7">
      <w:r>
        <w:separator/>
      </w:r>
    </w:p>
  </w:endnote>
  <w:endnote w:type="continuationSeparator" w:id="0">
    <w:p w:rsidR="00795DC7" w:rsidRDefault="0079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07ED2">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DC7" w:rsidRDefault="00795DC7">
      <w:r>
        <w:separator/>
      </w:r>
    </w:p>
  </w:footnote>
  <w:footnote w:type="continuationSeparator" w:id="0">
    <w:p w:rsidR="00795DC7" w:rsidRDefault="00795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051DD">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051DD">
            <w:rPr>
              <w:rFonts w:ascii="Arial" w:hAnsi="Arial" w:cs="Arial"/>
              <w:b/>
              <w:sz w:val="28"/>
              <w:lang w:val="en-GB" w:eastAsia="zh-CN"/>
            </w:rPr>
            <w:t xml:space="preserve">3GPP </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5"/>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175F"/>
    <w:rsid w:val="0000115A"/>
    <w:rsid w:val="000028DB"/>
    <w:rsid w:val="0001228A"/>
    <w:rsid w:val="0001457D"/>
    <w:rsid w:val="0001697A"/>
    <w:rsid w:val="00027BE9"/>
    <w:rsid w:val="00030BDB"/>
    <w:rsid w:val="0003289D"/>
    <w:rsid w:val="0004360F"/>
    <w:rsid w:val="00061401"/>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A6604"/>
    <w:rsid w:val="001C2E69"/>
    <w:rsid w:val="001C3E79"/>
    <w:rsid w:val="001C4E93"/>
    <w:rsid w:val="001C5BFB"/>
    <w:rsid w:val="001D47B8"/>
    <w:rsid w:val="001F1C5E"/>
    <w:rsid w:val="001F1C8D"/>
    <w:rsid w:val="001F3013"/>
    <w:rsid w:val="001F6E07"/>
    <w:rsid w:val="0020276B"/>
    <w:rsid w:val="00214A31"/>
    <w:rsid w:val="00214FC1"/>
    <w:rsid w:val="00220CD5"/>
    <w:rsid w:val="00225300"/>
    <w:rsid w:val="00254652"/>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0583C"/>
    <w:rsid w:val="00407ED2"/>
    <w:rsid w:val="00415443"/>
    <w:rsid w:val="0041697B"/>
    <w:rsid w:val="00422A55"/>
    <w:rsid w:val="00425BFA"/>
    <w:rsid w:val="00433F18"/>
    <w:rsid w:val="004559F0"/>
    <w:rsid w:val="004620C6"/>
    <w:rsid w:val="0046214F"/>
    <w:rsid w:val="004858DF"/>
    <w:rsid w:val="00487C77"/>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31D1"/>
    <w:rsid w:val="00575719"/>
    <w:rsid w:val="005808C5"/>
    <w:rsid w:val="00584D95"/>
    <w:rsid w:val="00587CCF"/>
    <w:rsid w:val="0059419C"/>
    <w:rsid w:val="005A1D53"/>
    <w:rsid w:val="005A20A6"/>
    <w:rsid w:val="005B7F3C"/>
    <w:rsid w:val="005C12CD"/>
    <w:rsid w:val="005C2DE7"/>
    <w:rsid w:val="005C6F43"/>
    <w:rsid w:val="005D03BD"/>
    <w:rsid w:val="005D1021"/>
    <w:rsid w:val="005D36F1"/>
    <w:rsid w:val="005D6D36"/>
    <w:rsid w:val="005E7930"/>
    <w:rsid w:val="005F2A5B"/>
    <w:rsid w:val="005F374D"/>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66589"/>
    <w:rsid w:val="00770A00"/>
    <w:rsid w:val="00771E8D"/>
    <w:rsid w:val="00775B35"/>
    <w:rsid w:val="00785E1A"/>
    <w:rsid w:val="00785E71"/>
    <w:rsid w:val="00795DC7"/>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B4527"/>
    <w:rsid w:val="008C18BA"/>
    <w:rsid w:val="008D2BF2"/>
    <w:rsid w:val="008E1E73"/>
    <w:rsid w:val="008E770D"/>
    <w:rsid w:val="008F6145"/>
    <w:rsid w:val="009206A6"/>
    <w:rsid w:val="00927532"/>
    <w:rsid w:val="00946500"/>
    <w:rsid w:val="00946FBB"/>
    <w:rsid w:val="009503B6"/>
    <w:rsid w:val="009509DA"/>
    <w:rsid w:val="00951A94"/>
    <w:rsid w:val="00952759"/>
    <w:rsid w:val="00956CFE"/>
    <w:rsid w:val="00967E85"/>
    <w:rsid w:val="0098479E"/>
    <w:rsid w:val="009A28FD"/>
    <w:rsid w:val="009A45AC"/>
    <w:rsid w:val="009A4900"/>
    <w:rsid w:val="009A6DCD"/>
    <w:rsid w:val="009B09DB"/>
    <w:rsid w:val="009B3386"/>
    <w:rsid w:val="009C1475"/>
    <w:rsid w:val="009C67FA"/>
    <w:rsid w:val="009C6AE1"/>
    <w:rsid w:val="009D7FC2"/>
    <w:rsid w:val="009E233A"/>
    <w:rsid w:val="009E5833"/>
    <w:rsid w:val="009F69C7"/>
    <w:rsid w:val="00A05A16"/>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0E93"/>
    <w:rsid w:val="00AA2DE4"/>
    <w:rsid w:val="00AA6E69"/>
    <w:rsid w:val="00AB0050"/>
    <w:rsid w:val="00AB3DB6"/>
    <w:rsid w:val="00AB4CC9"/>
    <w:rsid w:val="00AC5C80"/>
    <w:rsid w:val="00AD55AB"/>
    <w:rsid w:val="00AD7B30"/>
    <w:rsid w:val="00AE087F"/>
    <w:rsid w:val="00AE0DC8"/>
    <w:rsid w:val="00AE2833"/>
    <w:rsid w:val="00AF066D"/>
    <w:rsid w:val="00AF47A6"/>
    <w:rsid w:val="00B21D8F"/>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07AF"/>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51DD"/>
    <w:rsid w:val="00F06E4E"/>
    <w:rsid w:val="00F1088E"/>
    <w:rsid w:val="00F10C53"/>
    <w:rsid w:val="00F1391A"/>
    <w:rsid w:val="00F337B9"/>
    <w:rsid w:val="00F41687"/>
    <w:rsid w:val="00F4306B"/>
    <w:rsid w:val="00F47BD3"/>
    <w:rsid w:val="00F52B00"/>
    <w:rsid w:val="00F62B20"/>
    <w:rsid w:val="00F66187"/>
    <w:rsid w:val="00FB304D"/>
    <w:rsid w:val="00FB7BDA"/>
    <w:rsid w:val="00FC158A"/>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hilipp.deibert@ngmn.org" TargetMode="External"/><Relationship Id="rId4" Type="http://schemas.microsoft.com/office/2007/relationships/stylesWithEffects" Target="stylesWithEffects.xml"/><Relationship Id="rId9" Type="http://schemas.openxmlformats.org/officeDocument/2006/relationships/hyperlink" Target="mailto:johannes.springer@t-systems.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F436AC8-F846-4F79-9873-D319BD7B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2483</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2871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2017-01-19T07:30:00Z</dcterms:created>
  <dcterms:modified xsi:type="dcterms:W3CDTF">2017-02-22T15:38:00Z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